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rPr>
          <w:i w:val="1"/>
        </w:rPr>
      </w:pPr>
      <w:r w:rsidDel="00000000" w:rsidR="00000000" w:rsidRPr="00000000">
        <w:rPr>
          <w:i w:val="1"/>
          <w:rtl w:val="0"/>
        </w:rPr>
        <w:t xml:space="preserve">Vážená paní učitelko, vážený pane učiteli,</w:t>
      </w:r>
    </w:p>
    <w:p w:rsidR="00000000" w:rsidDel="00000000" w:rsidP="00000000" w:rsidRDefault="00000000" w:rsidRPr="00000000">
      <w:pPr>
        <w:contextualSpacing w:val="0"/>
        <w:jc w:val="both"/>
        <w:rPr/>
      </w:pPr>
      <w:r w:rsidDel="00000000" w:rsidR="00000000" w:rsidRPr="00000000">
        <w:rPr>
          <w:rtl w:val="0"/>
        </w:rPr>
        <w:t xml:space="preserve">Rádi bychom Vás poprosili o spolupráci na výzkumu programu „Škola pro udržitelný život“. Hlavním cílem výzkumu je zjistit, jak  zapojení žáci a učitelé program vnímají a jakým způsobem program rozvíjí vybrané kompetence žáků. Tyto výsledky nám pomohou program dál rozvíjet a zvyšovat tak jeho účinnost. Evaluace je součástí projektu „CIVIS – Zaostřeno na občanské a sociální kompetence“, v rámci kterého byl program podpořen.</w:t>
      </w:r>
    </w:p>
    <w:p w:rsidR="00000000" w:rsidDel="00000000" w:rsidP="00000000" w:rsidRDefault="00000000" w:rsidRPr="00000000">
      <w:pPr>
        <w:contextualSpacing w:val="0"/>
        <w:jc w:val="both"/>
        <w:rPr/>
      </w:pPr>
      <w:r w:rsidDel="00000000" w:rsidR="00000000" w:rsidRPr="00000000">
        <w:rPr>
          <w:rtl w:val="0"/>
        </w:rPr>
        <w:t xml:space="preserve">Pro úspěšné zvládnutí evaluace od Vás potřebujeme udělat následující kroky: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Zadání online dotazníku PŘED zhruba 1 týden před tím, než začnete se žáky pracovat na aktivitách programu „Škola pro udržitelný život“, tj. někdy v období září-říjen 2017. Na vyplnění dotazníku prosím vezměte do počítačové učebny či jinam, kde bude mít každý k dispozici svůj počítač s připojením na internet. Dotazník najdete na adrese: </w:t>
      </w:r>
      <w:hyperlink r:id="rId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https://goo.gl/forms/Ak85kG7DzPvFPele2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vyplnění budou žáci potřebovat cca 15-20 minut.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Zadání Eseje „Udržitelný život“. Esej by žáci měli vypracovat podle pokynů, které najdete v příloze tohoto dokumentu. Esej prosím zadejte v průběhu května 2018. Na vypracování nechejte žákům 15-20 minut. Vybrané eseje pak vložte do obálky a na nejbližším setkání doručte metodikům z projektu CIVIS. Na obálku prosím napište datum zpracování, název Vaší školy a třídy.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Zadání online dotazníku PO v období květen-červen 2018. Na vyplnění dotazníku prosím vezměte do počítačové učebny či jinam, kde bude mít každý k dispozici svůj počítač s připojením na internet. Dotazník najdete na adrese: </w:t>
      </w:r>
      <w:hyperlink r:id="rId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https://goo.gl/forms/BmcH1EOlwqno0xm03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vyplnění budou žáci potřebovat cca 20-25 minut.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 stejném období, jako žáci, prosím vyplňte dotazníky UČITEL-PRE a UČITEL-PO. Vyplňování opět proběhne online. Dotazníky opět najdete na adrese:</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PŘED: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https://goo.gl/forms/xCGIie8KDbnRk0F32</w:t>
        </w:r>
      </w:hyperlink>
      <w:r w:rsidDel="00000000" w:rsidR="00000000" w:rsidRPr="00000000">
        <w:rPr>
          <w:rtl w:val="0"/>
        </w:rPr>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both"/>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w:t>
      </w:r>
      <w:hyperlink r:id="rId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https://goo.gl/forms/ZM80tLzBosVDDruI3</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Vyplnění by Vám mělo zabrat nejvýše 15-20 minut.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období květen-červen 2018 si Vás dovolíme poprosit o krátký rozhovor, zaměřený na Vaše zkušenosti s programem. Rozhovor může proběhnout i telefonicky či po Skype, podle Vašich potřeb. Měl by trvat cca 20-30 minut.</w:t>
      </w:r>
    </w:p>
    <w:p w:rsidR="00000000" w:rsidDel="00000000" w:rsidP="00000000" w:rsidRDefault="00000000" w:rsidRPr="00000000">
      <w:pPr>
        <w:contextualSpacing w:val="0"/>
        <w:jc w:val="both"/>
        <w:rPr/>
      </w:pPr>
      <w:r w:rsidDel="00000000" w:rsidR="00000000" w:rsidRPr="00000000">
        <w:rPr>
          <w:rtl w:val="0"/>
        </w:rPr>
        <w:t xml:space="preserve">Pro zpracování dat a související analýzy se v dotazníku ptáme na některé osobní (věk, gender) a identifikační (iniciály křestních jmen rodičů) údaje. Všechna data, která budeme získávat, budou následně anonymizována a budou využita pouze pro potřebu výzkumu. Výsledky výzkumu budeme prezentovat formou evaluační studie a článku v odborném časopise. V případě zájmu Vám tyto výstupy rádi zpřístupníme. </w:t>
      </w:r>
    </w:p>
    <w:p w:rsidR="00000000" w:rsidDel="00000000" w:rsidP="00000000" w:rsidRDefault="00000000" w:rsidRPr="00000000">
      <w:pPr>
        <w:contextualSpacing w:val="0"/>
        <w:jc w:val="both"/>
        <w:rPr/>
      </w:pPr>
      <w:r w:rsidDel="00000000" w:rsidR="00000000" w:rsidRPr="00000000">
        <w:rPr>
          <w:rtl w:val="0"/>
        </w:rPr>
        <w:t xml:space="preserve">Současně prosíme o respektování následujících zásad: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825"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Pokud žáci nebudou rozumět, co s dotazníkem či esejí dělat, můžete jim poradit. Zásadně ale žákům neraďte, jaké odpovědi mají vybrat, ani jinak jejich rozhodnutí neovlivňujte. Pomůžete nám tím získat spolehlivou zpětnou vazbu, která pomůže zkvalitnit program.</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825" w:right="0" w:hanging="360"/>
        <w:contextualSpacing w:val="1"/>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Respektujte prosím anonymitu odpovědí žáků. Nedívejte se proto při vyplňování žákům „přes rameno“, ani si neprohlížejte jejich eseje. Zajištěním anonymity pomůžete zachovat důvěryhodnost odpovědí žáků.</w:t>
      </w:r>
    </w:p>
    <w:p w:rsidR="00000000" w:rsidDel="00000000" w:rsidP="00000000" w:rsidRDefault="00000000" w:rsidRPr="00000000">
      <w:pPr>
        <w:contextualSpacing w:val="0"/>
        <w:jc w:val="both"/>
        <w:rPr/>
      </w:pPr>
      <w:r w:rsidDel="00000000" w:rsidR="00000000" w:rsidRPr="00000000">
        <w:rPr>
          <w:rtl w:val="0"/>
        </w:rPr>
        <w:t xml:space="preserve">Děkujeme za Vaši pomoc. Program „Škola pro udržitelný život“ u nás prochází prvním evaluačním výzkumem a Vaše spolupráce je pro jeho další rozvoj velice důležitá.</w:t>
      </w:r>
    </w:p>
    <w:p w:rsidR="00000000" w:rsidDel="00000000" w:rsidP="00000000" w:rsidRDefault="00000000" w:rsidRPr="00000000">
      <w:pPr>
        <w:contextualSpacing w:val="0"/>
        <w:jc w:val="both"/>
        <w:rPr/>
      </w:pPr>
      <w:r w:rsidDel="00000000" w:rsidR="00000000" w:rsidRPr="00000000">
        <w:rPr>
          <w:rtl w:val="0"/>
        </w:rPr>
        <w:t xml:space="preserve">Jan Činčera, Masarykova univerzita Brno a Tomáš Hawel, SEVER – Středisko ekologické výchovy a etiky Rýchory.</w:t>
      </w:r>
    </w:p>
    <w:sectPr>
      <w:headerReference r:id="rId9"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Škola pro udržitelný život: informace o evaluaci programu pro učitele ze zapojených škol.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825" w:hanging="360"/>
      </w:pPr>
      <w:rPr>
        <w:rFonts w:ascii="Arial" w:cs="Arial" w:eastAsia="Arial" w:hAnsi="Arial"/>
      </w:rPr>
    </w:lvl>
    <w:lvl w:ilvl="1">
      <w:start w:val="1"/>
      <w:numFmt w:val="bullet"/>
      <w:lvlText w:val="o"/>
      <w:lvlJc w:val="left"/>
      <w:pPr>
        <w:ind w:left="1545" w:hanging="360"/>
      </w:pPr>
      <w:rPr>
        <w:rFonts w:ascii="Arial" w:cs="Arial" w:eastAsia="Arial" w:hAnsi="Arial"/>
      </w:rPr>
    </w:lvl>
    <w:lvl w:ilvl="2">
      <w:start w:val="1"/>
      <w:numFmt w:val="bullet"/>
      <w:lvlText w:val="▪"/>
      <w:lvlJc w:val="left"/>
      <w:pPr>
        <w:ind w:left="2265" w:hanging="360"/>
      </w:pPr>
      <w:rPr>
        <w:rFonts w:ascii="Arial" w:cs="Arial" w:eastAsia="Arial" w:hAnsi="Arial"/>
      </w:rPr>
    </w:lvl>
    <w:lvl w:ilvl="3">
      <w:start w:val="1"/>
      <w:numFmt w:val="bullet"/>
      <w:lvlText w:val="●"/>
      <w:lvlJc w:val="left"/>
      <w:pPr>
        <w:ind w:left="2985" w:hanging="360"/>
      </w:pPr>
      <w:rPr>
        <w:rFonts w:ascii="Arial" w:cs="Arial" w:eastAsia="Arial" w:hAnsi="Arial"/>
      </w:rPr>
    </w:lvl>
    <w:lvl w:ilvl="4">
      <w:start w:val="1"/>
      <w:numFmt w:val="bullet"/>
      <w:lvlText w:val="o"/>
      <w:lvlJc w:val="left"/>
      <w:pPr>
        <w:ind w:left="3705" w:hanging="360"/>
      </w:pPr>
      <w:rPr>
        <w:rFonts w:ascii="Arial" w:cs="Arial" w:eastAsia="Arial" w:hAnsi="Arial"/>
      </w:rPr>
    </w:lvl>
    <w:lvl w:ilvl="5">
      <w:start w:val="1"/>
      <w:numFmt w:val="bullet"/>
      <w:lvlText w:val="▪"/>
      <w:lvlJc w:val="left"/>
      <w:pPr>
        <w:ind w:left="4425" w:hanging="360"/>
      </w:pPr>
      <w:rPr>
        <w:rFonts w:ascii="Arial" w:cs="Arial" w:eastAsia="Arial" w:hAnsi="Arial"/>
      </w:rPr>
    </w:lvl>
    <w:lvl w:ilvl="6">
      <w:start w:val="1"/>
      <w:numFmt w:val="bullet"/>
      <w:lvlText w:val="●"/>
      <w:lvlJc w:val="left"/>
      <w:pPr>
        <w:ind w:left="5145" w:hanging="360"/>
      </w:pPr>
      <w:rPr>
        <w:rFonts w:ascii="Arial" w:cs="Arial" w:eastAsia="Arial" w:hAnsi="Arial"/>
      </w:rPr>
    </w:lvl>
    <w:lvl w:ilvl="7">
      <w:start w:val="1"/>
      <w:numFmt w:val="bullet"/>
      <w:lvlText w:val="o"/>
      <w:lvlJc w:val="left"/>
      <w:pPr>
        <w:ind w:left="5865" w:hanging="360"/>
      </w:pPr>
      <w:rPr>
        <w:rFonts w:ascii="Arial" w:cs="Arial" w:eastAsia="Arial" w:hAnsi="Arial"/>
      </w:rPr>
    </w:lvl>
    <w:lvl w:ilvl="8">
      <w:start w:val="1"/>
      <w:numFmt w:val="bullet"/>
      <w:lvlText w:val="▪"/>
      <w:lvlJc w:val="left"/>
      <w:pPr>
        <w:ind w:left="6585"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cs-CZ"/>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https://goo.gl/forms/Ak85kG7DzPvFPele2" TargetMode="External"/><Relationship Id="rId6" Type="http://schemas.openxmlformats.org/officeDocument/2006/relationships/hyperlink" Target="https://goo.gl/forms/BmcH1EOlwqno0xm03" TargetMode="External"/><Relationship Id="rId7" Type="http://schemas.openxmlformats.org/officeDocument/2006/relationships/hyperlink" Target="https://goo.gl/forms/xCGIie8KDbnRk0F32" TargetMode="External"/><Relationship Id="rId8" Type="http://schemas.openxmlformats.org/officeDocument/2006/relationships/hyperlink" Target="https://goo.gl/forms/ZM80tLzBosVDDruI3" TargetMode="External"/></Relationships>
</file>